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75" w:rsidRPr="00A020C5" w:rsidRDefault="00B61D75" w:rsidP="00B61D75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bookmarkStart w:id="0" w:name="_GoBack"/>
      <w:bookmarkEnd w:id="0"/>
      <w:r w:rsidRPr="00A020C5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Pr="00A020C5">
        <w:rPr>
          <w:rStyle w:val="a4"/>
          <w:rFonts w:eastAsia="標楷體" w:hAnsi="標楷體"/>
          <w:sz w:val="32"/>
          <w:szCs w:val="32"/>
        </w:rPr>
        <w:t>學術與實務研討會</w:t>
      </w:r>
      <w:r w:rsidRPr="00936875">
        <w:rPr>
          <w:rStyle w:val="a4"/>
          <w:rFonts w:eastAsia="標楷體" w:hAnsi="標楷體" w:hint="eastAsia"/>
          <w:sz w:val="32"/>
          <w:szCs w:val="32"/>
        </w:rPr>
        <w:t>中文</w:t>
      </w:r>
      <w:r w:rsidRPr="00A020C5">
        <w:rPr>
          <w:rStyle w:val="a4"/>
          <w:rFonts w:eastAsia="標楷體" w:hAnsi="標楷體" w:hint="eastAsia"/>
          <w:sz w:val="32"/>
          <w:szCs w:val="32"/>
        </w:rPr>
        <w:t>論文格式</w:t>
      </w:r>
    </w:p>
    <w:p w:rsidR="00B61D75" w:rsidRPr="004511AE" w:rsidRDefault="00B61D75" w:rsidP="00B61D75">
      <w:pPr>
        <w:snapToGrid w:val="0"/>
        <w:jc w:val="center"/>
      </w:pPr>
    </w:p>
    <w:p w:rsidR="00B61D75" w:rsidRPr="004511AE" w:rsidRDefault="00B61D75" w:rsidP="00B61D75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B61D75" w:rsidRPr="004511AE" w:rsidRDefault="00B61D75" w:rsidP="00B61D75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B61D75" w:rsidRPr="004511AE" w:rsidRDefault="00B61D75" w:rsidP="00B61D75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 w:hint="eastAsia"/>
          <w:vertAlign w:val="superscript"/>
        </w:rPr>
        <w:t>2*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B61D75" w:rsidRPr="004511AE" w:rsidRDefault="00B61D75" w:rsidP="00B61D75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</w:t>
      </w:r>
      <w:r w:rsidRPr="004511AE">
        <w:rPr>
          <w:rFonts w:eastAsia="標楷體" w:hAnsi="標楷體"/>
        </w:rPr>
        <w:t>論文投稿格式，供投稿人撰寫論文時參考之用。</w:t>
      </w:r>
      <w:r w:rsidRPr="004511AE">
        <w:rPr>
          <w:rFonts w:eastAsia="標楷體" w:hAnsi="標楷體" w:hint="eastAsia"/>
        </w:rPr>
        <w:t>本研討會將出版論文摘要集（紙本）及論文集（光碟及紙本），已由本研討會評審接受的論文，煩請務必依照本格式進行編排，若無法依規定進行排版者將不予刊登。</w:t>
      </w:r>
      <w:r w:rsidRPr="000F079D">
        <w:rPr>
          <w:rFonts w:eastAsia="標楷體" w:hAnsi="標楷體"/>
          <w:b/>
          <w:color w:val="FF00FF"/>
        </w:rPr>
        <w:t>全文</w:t>
      </w:r>
      <w:r w:rsidRPr="000F079D">
        <w:rPr>
          <w:rFonts w:eastAsia="標楷體" w:hAnsi="標楷體" w:hint="eastAsia"/>
          <w:b/>
          <w:color w:val="FF00FF"/>
        </w:rPr>
        <w:t>(</w:t>
      </w:r>
      <w:r w:rsidRPr="000F079D">
        <w:rPr>
          <w:rFonts w:eastAsia="標楷體" w:hAnsi="標楷體" w:hint="eastAsia"/>
          <w:b/>
          <w:color w:val="FF00FF"/>
        </w:rPr>
        <w:t>含摘要</w:t>
      </w:r>
      <w:r w:rsidRPr="000F079D">
        <w:rPr>
          <w:rFonts w:eastAsia="標楷體" w:hAnsi="標楷體" w:hint="eastAsia"/>
          <w:b/>
          <w:color w:val="FF00FF"/>
        </w:rPr>
        <w:t>)</w:t>
      </w:r>
      <w:r w:rsidRPr="000F079D">
        <w:rPr>
          <w:rFonts w:eastAsia="標楷體" w:hAnsi="標楷體"/>
          <w:b/>
          <w:color w:val="FF00FF"/>
        </w:rPr>
        <w:t>以</w:t>
      </w:r>
      <w:r w:rsidRPr="000F079D">
        <w:rPr>
          <w:rFonts w:eastAsia="標楷體" w:hAnsi="標楷體"/>
          <w:b/>
          <w:color w:val="FF00FF"/>
        </w:rPr>
        <w:t>1</w:t>
      </w:r>
      <w:r w:rsidRPr="000F079D">
        <w:rPr>
          <w:rFonts w:eastAsia="標楷體" w:hAnsi="標楷體" w:hint="eastAsia"/>
          <w:b/>
          <w:color w:val="FF00FF"/>
        </w:rPr>
        <w:t>0</w:t>
      </w:r>
      <w:r w:rsidRPr="000F079D">
        <w:rPr>
          <w:rFonts w:eastAsia="標楷體" w:hAnsi="標楷體"/>
          <w:b/>
          <w:color w:val="FF00FF"/>
        </w:rPr>
        <w:t xml:space="preserve"> </w:t>
      </w:r>
      <w:r w:rsidRPr="000F079D">
        <w:rPr>
          <w:rFonts w:eastAsia="標楷體" w:hAnsi="標楷體"/>
          <w:b/>
          <w:color w:val="FF00FF"/>
        </w:rPr>
        <w:t>頁為限</w:t>
      </w:r>
      <w:r w:rsidRPr="000F079D">
        <w:rPr>
          <w:rFonts w:eastAsia="標楷體" w:hAnsi="標楷體" w:hint="eastAsia"/>
          <w:b/>
          <w:color w:val="FF00FF"/>
        </w:rPr>
        <w:t>，頁數超過須加收超頁費，每頁新台幣</w:t>
      </w:r>
      <w:r w:rsidRPr="000F079D">
        <w:rPr>
          <w:rFonts w:eastAsia="標楷體" w:hAnsi="標楷體" w:hint="eastAsia"/>
          <w:b/>
          <w:color w:val="FF00FF"/>
        </w:rPr>
        <w:t>500</w:t>
      </w:r>
      <w:r w:rsidRPr="000F079D">
        <w:rPr>
          <w:rFonts w:eastAsia="標楷體" w:hAnsi="標楷體" w:hint="eastAsia"/>
          <w:b/>
          <w:color w:val="FF00FF"/>
        </w:rPr>
        <w:t>元</w:t>
      </w:r>
      <w:r w:rsidRPr="000F079D">
        <w:rPr>
          <w:rFonts w:eastAsia="標楷體" w:hAnsi="標楷體"/>
          <w:color w:val="FF00FF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格式</w:t>
      </w:r>
    </w:p>
    <w:p w:rsidR="00B61D75" w:rsidRPr="000F079D" w:rsidRDefault="00B61D75" w:rsidP="00B61D75">
      <w:pPr>
        <w:ind w:firstLineChars="200" w:firstLine="480"/>
        <w:jc w:val="both"/>
        <w:rPr>
          <w:rFonts w:eastAsia="標楷體"/>
          <w:b/>
          <w:color w:val="FF00FF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7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="00454766">
        <w:rPr>
          <w:rStyle w:val="a3"/>
          <w:rFonts w:ascii="標楷體" w:eastAsia="標楷體" w:hAnsi="標楷體" w:hint="eastAsia"/>
          <w:color w:val="auto"/>
          <w:lang w:val="pt-BR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論文題目與作者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論文題目宜簡明，字型為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B61D75" w:rsidRPr="004511AE" w:rsidRDefault="00B61D75" w:rsidP="00B61D75">
      <w:pPr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段落標題格式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B61D75" w:rsidRPr="004511AE" w:rsidRDefault="00B61D75" w:rsidP="00B61D75">
      <w:pPr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內文格式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B61D75" w:rsidRPr="004511AE" w:rsidRDefault="00B61D75" w:rsidP="00B61D75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 wp14:anchorId="7DEB71D6" wp14:editId="4C7B1235">
            <wp:extent cx="2894330" cy="1232535"/>
            <wp:effectExtent l="19050" t="0" r="1270" b="0"/>
            <wp:docPr id="1" name="圖片 1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表格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B61D75" w:rsidRPr="004511AE" w:rsidRDefault="00B61D75" w:rsidP="00B61D75">
      <w:pPr>
        <w:spacing w:line="300" w:lineRule="exact"/>
        <w:rPr>
          <w:rFonts w:eastAsia="標楷體"/>
          <w:sz w:val="22"/>
        </w:rPr>
      </w:pPr>
    </w:p>
    <w:p w:rsidR="00B61D75" w:rsidRPr="004511AE" w:rsidRDefault="00B61D75" w:rsidP="00B61D75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B61D75" w:rsidRPr="004511AE" w:rsidTr="00187374">
        <w:trPr>
          <w:trHeight w:val="309"/>
        </w:trPr>
        <w:tc>
          <w:tcPr>
            <w:tcW w:w="4680" w:type="dxa"/>
            <w:gridSpan w:val="4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33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方程式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B61D75" w:rsidRPr="004511AE" w:rsidRDefault="00B61D75" w:rsidP="00B61D75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pt;height:13.65pt" o:ole="">
            <v:imagedata r:id="rId9" o:title=""/>
          </v:shape>
          <o:OLEObject Type="Embed" ProgID="Equation.3" ShapeID="_x0000_i1025" DrawAspect="Content" ObjectID="_1739291095" r:id="rId10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B61D75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</w:t>
      </w:r>
      <w:r>
        <w:rPr>
          <w:rFonts w:eastAsia="標楷體" w:hint="eastAsia"/>
        </w:rPr>
        <w:t>、</w:t>
      </w:r>
      <w:r w:rsidRPr="004511AE">
        <w:rPr>
          <w:rFonts w:eastAsia="標楷體"/>
        </w:rPr>
        <w:t>技術報告</w:t>
      </w:r>
      <w:r>
        <w:rPr>
          <w:rFonts w:eastAsia="標楷體" w:hint="eastAsia"/>
          <w:lang w:eastAsia="zh-HK"/>
        </w:rPr>
        <w:t>或網路資料</w:t>
      </w:r>
      <w:r w:rsidRPr="004511AE">
        <w:rPr>
          <w:rFonts w:eastAsia="標楷體"/>
        </w:rPr>
        <w:t>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。參考文獻的編排格式，</w:t>
      </w:r>
      <w:r w:rsidRPr="004511AE">
        <w:rPr>
          <w:rFonts w:eastAsia="標楷體" w:hint="eastAsia"/>
        </w:rPr>
        <w:t>請參照</w:t>
      </w:r>
      <w:r w:rsidRPr="004511AE">
        <w:rPr>
          <w:rFonts w:eastAsia="標楷體" w:hint="eastAsia"/>
        </w:rPr>
        <w:t xml:space="preserve">APA </w:t>
      </w:r>
      <w:r>
        <w:rPr>
          <w:rFonts w:eastAsia="標楷體"/>
        </w:rPr>
        <w:t>7</w:t>
      </w:r>
      <w:r w:rsidRPr="004511AE">
        <w:rPr>
          <w:rFonts w:eastAsia="標楷體" w:hint="eastAsia"/>
        </w:rPr>
        <w:t>th</w:t>
      </w:r>
      <w:r w:rsidRPr="004511AE">
        <w:rPr>
          <w:rFonts w:eastAsia="標楷體" w:hint="eastAsia"/>
        </w:rPr>
        <w:t>格式</w:t>
      </w:r>
      <w:r>
        <w:rPr>
          <w:rFonts w:eastAsia="標楷體" w:hint="eastAsia"/>
          <w:lang w:eastAsia="zh-HK"/>
        </w:rPr>
        <w:t>如下</w:t>
      </w:r>
      <w:r w:rsidRPr="004511AE">
        <w:rPr>
          <w:rFonts w:eastAsia="標楷體" w:hint="eastAsia"/>
        </w:rPr>
        <w:t>。</w:t>
      </w:r>
    </w:p>
    <w:p w:rsidR="00B61D75" w:rsidRPr="00E0244D" w:rsidRDefault="00B61D75" w:rsidP="00B61D75">
      <w:pPr>
        <w:ind w:firstLineChars="200" w:firstLine="480"/>
        <w:jc w:val="both"/>
        <w:rPr>
          <w:rFonts w:eastAsia="標楷體"/>
        </w:rPr>
      </w:pPr>
    </w:p>
    <w:p w:rsidR="00B61D75" w:rsidRDefault="00B61D75" w:rsidP="00B61D75">
      <w:pPr>
        <w:ind w:left="480" w:hangingChars="200" w:hanging="480"/>
        <w:jc w:val="both"/>
        <w:rPr>
          <w:rFonts w:eastAsia="標楷體"/>
        </w:rPr>
      </w:pPr>
      <w:r w:rsidRPr="00E0244D">
        <w:rPr>
          <w:rFonts w:eastAsia="標楷體" w:hint="eastAsia"/>
        </w:rPr>
        <w:t>胡天鐘</w:t>
      </w:r>
      <w:r w:rsidRPr="00E0244D">
        <w:rPr>
          <w:rFonts w:eastAsia="標楷體" w:hint="eastAsia"/>
        </w:rPr>
        <w:t xml:space="preserve"> </w:t>
      </w:r>
      <w:r w:rsidRPr="00E0244D">
        <w:rPr>
          <w:rFonts w:eastAsia="標楷體" w:hint="eastAsia"/>
        </w:rPr>
        <w:t>賴志松</w:t>
      </w:r>
      <w:r>
        <w:rPr>
          <w:rFonts w:eastAsia="標楷體" w:hint="eastAsia"/>
        </w:rPr>
        <w:t>（</w:t>
      </w:r>
      <w:r>
        <w:rPr>
          <w:rFonts w:eastAsia="標楷體" w:hint="eastAsia"/>
        </w:rPr>
        <w:t>2013</w:t>
      </w:r>
      <w:r>
        <w:rPr>
          <w:rFonts w:eastAsia="標楷體" w:hint="eastAsia"/>
        </w:rPr>
        <w:t>）‧</w:t>
      </w:r>
      <w:r w:rsidRPr="00E0244D">
        <w:rPr>
          <w:rFonts w:eastAsia="標楷體" w:hint="eastAsia"/>
        </w:rPr>
        <w:t>利用</w:t>
      </w:r>
      <w:r w:rsidRPr="00E0244D">
        <w:rPr>
          <w:rFonts w:eastAsia="標楷體" w:hint="eastAsia"/>
        </w:rPr>
        <w:t>VIKOR</w:t>
      </w:r>
      <w:r w:rsidRPr="00E0244D">
        <w:rPr>
          <w:rFonts w:eastAsia="標楷體" w:hint="eastAsia"/>
        </w:rPr>
        <w:t>法來探討六堆客家文化園區發展績效之研究</w:t>
      </w:r>
      <w:r>
        <w:rPr>
          <w:rFonts w:eastAsia="標楷體" w:hint="eastAsia"/>
        </w:rPr>
        <w:t>‧</w:t>
      </w:r>
      <w:r w:rsidRPr="00E0244D">
        <w:rPr>
          <w:rFonts w:eastAsia="標楷體" w:hint="eastAsia"/>
          <w:i/>
        </w:rPr>
        <w:t>多國籍企業管理評論</w:t>
      </w:r>
      <w:r>
        <w:rPr>
          <w:rFonts w:eastAsia="標楷體" w:hint="eastAsia"/>
        </w:rPr>
        <w:t>，</w:t>
      </w:r>
      <w:r w:rsidRPr="00E0244D">
        <w:rPr>
          <w:rFonts w:eastAsia="標楷體" w:hint="eastAsia"/>
          <w:i/>
        </w:rPr>
        <w:t>7</w:t>
      </w:r>
      <w:r>
        <w:rPr>
          <w:rFonts w:eastAsia="標楷體" w:hint="eastAsia"/>
        </w:rPr>
        <w:t>（</w:t>
      </w:r>
      <w:r w:rsidRPr="00E0244D">
        <w:rPr>
          <w:rFonts w:eastAsia="標楷體" w:hint="eastAsia"/>
        </w:rPr>
        <w:t>2</w:t>
      </w:r>
      <w:r>
        <w:rPr>
          <w:rFonts w:eastAsia="標楷體" w:hint="eastAsia"/>
        </w:rPr>
        <w:t>），</w:t>
      </w:r>
      <w:r w:rsidRPr="00E0244D">
        <w:rPr>
          <w:rFonts w:eastAsia="標楷體" w:hint="eastAsia"/>
        </w:rPr>
        <w:t>95-110</w:t>
      </w:r>
      <w:r>
        <w:rPr>
          <w:rFonts w:eastAsia="標楷體" w:hint="eastAsia"/>
        </w:rPr>
        <w:t>。</w:t>
      </w:r>
    </w:p>
    <w:p w:rsidR="00B61D75" w:rsidRPr="004511AE" w:rsidRDefault="00B61D75" w:rsidP="00B61D75">
      <w:pPr>
        <w:ind w:left="480" w:hangingChars="200" w:hanging="480"/>
        <w:jc w:val="both"/>
        <w:rPr>
          <w:rFonts w:eastAsia="標楷體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</w:p>
    <w:p w:rsidR="00B61D75" w:rsidRPr="004511AE" w:rsidRDefault="00B61D75" w:rsidP="00B61D75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B61D75" w:rsidRPr="00A020C5" w:rsidRDefault="00B61D75" w:rsidP="00B61D75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Fonts w:eastAsia="標楷體"/>
          <w:b/>
          <w:bCs/>
          <w:sz w:val="32"/>
          <w:szCs w:val="32"/>
        </w:rPr>
        <w:lastRenderedPageBreak/>
        <w:t>CIMI Conference on Management Theory &amp; Applications</w:t>
      </w:r>
      <w:r>
        <w:rPr>
          <w:rFonts w:eastAsia="標楷體"/>
          <w:b/>
          <w:bCs/>
          <w:sz w:val="32"/>
          <w:szCs w:val="32"/>
        </w:rPr>
        <w:t xml:space="preserve"> </w:t>
      </w:r>
      <w:r>
        <w:rPr>
          <w:rFonts w:eastAsia="標楷體" w:hint="eastAsia"/>
          <w:b/>
          <w:bCs/>
          <w:sz w:val="32"/>
          <w:szCs w:val="32"/>
        </w:rPr>
        <w:t>-</w:t>
      </w:r>
      <w:r>
        <w:rPr>
          <w:rFonts w:eastAsia="標楷體"/>
          <w:b/>
          <w:bCs/>
          <w:sz w:val="32"/>
          <w:szCs w:val="32"/>
        </w:rPr>
        <w:t xml:space="preserve"> </w:t>
      </w:r>
      <w:r>
        <w:rPr>
          <w:rFonts w:eastAsia="標楷體" w:hint="eastAsia"/>
          <w:b/>
          <w:bCs/>
          <w:sz w:val="32"/>
          <w:szCs w:val="32"/>
        </w:rPr>
        <w:t>M</w:t>
      </w:r>
      <w:r w:rsidRPr="00936875">
        <w:rPr>
          <w:rFonts w:eastAsia="標楷體"/>
          <w:b/>
          <w:bCs/>
          <w:sz w:val="32"/>
          <w:szCs w:val="32"/>
        </w:rPr>
        <w:t xml:space="preserve">anuscript </w:t>
      </w:r>
      <w:r>
        <w:rPr>
          <w:rFonts w:eastAsia="標楷體" w:hint="eastAsia"/>
          <w:b/>
          <w:bCs/>
          <w:sz w:val="32"/>
          <w:szCs w:val="32"/>
        </w:rPr>
        <w:t>T</w:t>
      </w:r>
      <w:r w:rsidRPr="00936875">
        <w:rPr>
          <w:rFonts w:eastAsia="標楷體"/>
          <w:b/>
          <w:bCs/>
          <w:sz w:val="32"/>
          <w:szCs w:val="32"/>
        </w:rPr>
        <w:t>emplate</w:t>
      </w:r>
    </w:p>
    <w:p w:rsidR="00B61D75" w:rsidRPr="004511AE" w:rsidRDefault="00B61D75" w:rsidP="00B61D75">
      <w:pPr>
        <w:snapToGrid w:val="0"/>
        <w:jc w:val="center"/>
        <w:rPr>
          <w:b/>
          <w:sz w:val="32"/>
          <w:szCs w:val="32"/>
        </w:rPr>
      </w:pPr>
    </w:p>
    <w:p w:rsidR="00B61D75" w:rsidRPr="004511AE" w:rsidRDefault="00B61D75" w:rsidP="00B61D75">
      <w:pPr>
        <w:jc w:val="center"/>
        <w:rPr>
          <w:b/>
        </w:rPr>
      </w:pPr>
      <w:r w:rsidRPr="004511AE">
        <w:rPr>
          <w:rFonts w:hint="eastAsia"/>
        </w:rPr>
        <w:t>Author</w:t>
      </w: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 xml:space="preserve">   Author</w:t>
      </w:r>
      <w:r w:rsidRPr="004511AE">
        <w:rPr>
          <w:rFonts w:hint="eastAsia"/>
          <w:vertAlign w:val="superscript"/>
        </w:rPr>
        <w:t>2 *</w:t>
      </w:r>
    </w:p>
    <w:p w:rsidR="00B61D75" w:rsidRPr="004511AE" w:rsidRDefault="00B61D75" w:rsidP="00B61D75">
      <w:pPr>
        <w:jc w:val="center"/>
      </w:pP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>Affiliation  Email</w:t>
      </w:r>
    </w:p>
    <w:p w:rsidR="00B61D75" w:rsidRPr="004511AE" w:rsidRDefault="00B61D75" w:rsidP="00B61D75">
      <w:pPr>
        <w:jc w:val="center"/>
      </w:pPr>
      <w:r w:rsidRPr="004511AE">
        <w:rPr>
          <w:rFonts w:hint="eastAsia"/>
          <w:vertAlign w:val="superscript"/>
        </w:rPr>
        <w:t>2*</w:t>
      </w:r>
      <w:r w:rsidRPr="004511AE">
        <w:rPr>
          <w:rFonts w:hint="eastAsia"/>
        </w:rPr>
        <w:t xml:space="preserve">Affiliation  Email (Note: * </w:t>
      </w:r>
      <w:r w:rsidRPr="004511AE">
        <w:t>Corresponding author</w:t>
      </w:r>
      <w:r w:rsidRPr="004511AE">
        <w:rPr>
          <w:rFonts w:hint="eastAsia"/>
        </w:rPr>
        <w:t>)</w:t>
      </w:r>
    </w:p>
    <w:p w:rsidR="00B61D75" w:rsidRPr="004511AE" w:rsidRDefault="00B61D75" w:rsidP="00B61D75"/>
    <w:p w:rsidR="00B61D75" w:rsidRPr="004511AE" w:rsidRDefault="00B61D75" w:rsidP="00B61D75">
      <w:pPr>
        <w:jc w:val="center"/>
        <w:rPr>
          <w:b/>
          <w:sz w:val="28"/>
          <w:szCs w:val="28"/>
        </w:rPr>
      </w:pPr>
      <w:r w:rsidRPr="004511AE">
        <w:rPr>
          <w:rFonts w:hint="eastAsia"/>
          <w:b/>
          <w:sz w:val="28"/>
          <w:szCs w:val="28"/>
        </w:rPr>
        <w:t>Abstract</w:t>
      </w:r>
    </w:p>
    <w:p w:rsidR="00B61D75" w:rsidRPr="004511AE" w:rsidRDefault="00B61D75" w:rsidP="00B61D75">
      <w:pPr>
        <w:ind w:firstLine="480"/>
        <w:jc w:val="both"/>
        <w:rPr>
          <w:b/>
        </w:rPr>
      </w:pPr>
      <w:r w:rsidRPr="004511AE">
        <w:t xml:space="preserve">This sample document provides the authors with instructions to prepare the full paper </w:t>
      </w:r>
      <w:r w:rsidRPr="004511AE">
        <w:rPr>
          <w:rFonts w:hint="eastAsia"/>
        </w:rPr>
        <w:t>for</w:t>
      </w:r>
      <w:r w:rsidRPr="004511AE">
        <w:t xml:space="preserve"> </w:t>
      </w:r>
      <w:r w:rsidRPr="004511AE">
        <w:rPr>
          <w:rFonts w:hint="eastAsia"/>
        </w:rPr>
        <w:t>the c</w:t>
      </w:r>
      <w:r w:rsidRPr="004511AE">
        <w:t xml:space="preserve">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t>1</w:t>
        </w:r>
        <w:r w:rsidRPr="004511AE">
          <w:rPr>
            <w:rFonts w:hint="eastAsia"/>
          </w:rPr>
          <w:t>2</w:t>
        </w:r>
        <w:r w:rsidRPr="004511AE">
          <w:t>pt</w:t>
        </w:r>
      </w:smartTag>
      <w:r w:rsidRPr="004511AE">
        <w:t xml:space="preserve"> Times New Roman. Please leave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t>2.5cm</w:t>
        </w:r>
      </w:smartTag>
      <w:r w:rsidRPr="004511AE">
        <w:t xml:space="preserve"> for top</w:t>
      </w:r>
      <w:r w:rsidRPr="004511AE">
        <w:rPr>
          <w:rFonts w:hint="eastAsia"/>
        </w:rPr>
        <w:t xml:space="preserve">, </w:t>
      </w:r>
      <w:r w:rsidRPr="004511AE">
        <w:t>bottom</w:t>
      </w:r>
      <w:r w:rsidRPr="004511AE">
        <w:rPr>
          <w:rFonts w:hint="eastAsia"/>
        </w:rPr>
        <w:t xml:space="preserve">, </w:t>
      </w:r>
      <w:r w:rsidRPr="004511AE">
        <w:t>left and right margins. The title should be written centered in 16pt boldface Times New Roman, initial capital letters. The authors’ names, affiliations, and e-mail addresses should be written centered in 1</w:t>
      </w:r>
      <w:r w:rsidRPr="004511AE">
        <w:rPr>
          <w:rFonts w:hint="eastAsia"/>
        </w:rPr>
        <w:t>2</w:t>
      </w:r>
      <w:r w:rsidRPr="004511AE">
        <w:t xml:space="preserve">pt Times New Roman. </w:t>
      </w:r>
      <w:r w:rsidRPr="000F079D">
        <w:rPr>
          <w:b/>
          <w:color w:val="FF00FF"/>
        </w:rPr>
        <w:t>Please don</w:t>
      </w:r>
      <w:r>
        <w:rPr>
          <w:b/>
          <w:color w:val="FF00FF"/>
        </w:rPr>
        <w:t>’</w:t>
      </w:r>
      <w:r w:rsidRPr="000F079D">
        <w:rPr>
          <w:b/>
          <w:color w:val="FF00FF"/>
        </w:rPr>
        <w:t xml:space="preserve">t </w:t>
      </w:r>
      <w:r w:rsidRPr="00C1180C">
        <w:rPr>
          <w:b/>
          <w:color w:val="FF00FF"/>
        </w:rPr>
        <w:t>paginate your manuscript</w:t>
      </w:r>
      <w:r w:rsidRPr="000F079D">
        <w:rPr>
          <w:color w:val="FF00FF"/>
        </w:rPr>
        <w:t xml:space="preserve">. </w:t>
      </w:r>
      <w:r w:rsidRPr="000F079D">
        <w:rPr>
          <w:rFonts w:hint="eastAsia"/>
          <w:b/>
          <w:color w:val="FF00FF"/>
        </w:rPr>
        <w:t xml:space="preserve">Please upload </w:t>
      </w:r>
      <w:r w:rsidRPr="000F079D">
        <w:rPr>
          <w:b/>
          <w:color w:val="FF00FF"/>
        </w:rPr>
        <w:t>PDF</w:t>
      </w:r>
      <w:r w:rsidRPr="000F079D">
        <w:rPr>
          <w:rFonts w:hint="eastAsia"/>
          <w:b/>
          <w:color w:val="FF00FF"/>
        </w:rPr>
        <w:t xml:space="preserve"> </w:t>
      </w:r>
      <w:r w:rsidRPr="000F079D">
        <w:rPr>
          <w:b/>
          <w:color w:val="FF00FF"/>
        </w:rPr>
        <w:t>file</w:t>
      </w:r>
      <w:r w:rsidRPr="000F079D">
        <w:rPr>
          <w:rFonts w:hint="eastAsia"/>
          <w:b/>
          <w:color w:val="FF00FF"/>
        </w:rPr>
        <w:t xml:space="preserve">, and do not encrypt </w:t>
      </w:r>
      <w:r w:rsidRPr="000F079D">
        <w:rPr>
          <w:b/>
          <w:color w:val="FF00FF"/>
        </w:rPr>
        <w:t>the</w:t>
      </w:r>
      <w:r w:rsidRPr="000F079D">
        <w:rPr>
          <w:rFonts w:hint="eastAsia"/>
          <w:b/>
          <w:color w:val="FF00FF"/>
        </w:rPr>
        <w:t xml:space="preserve"> document</w:t>
      </w:r>
      <w:r w:rsidRPr="004511AE">
        <w:rPr>
          <w:rFonts w:hint="eastAsia"/>
          <w:b/>
        </w:rPr>
        <w:t>.</w:t>
      </w:r>
    </w:p>
    <w:p w:rsidR="00B61D75" w:rsidRPr="004511AE" w:rsidRDefault="00B61D75" w:rsidP="00B61D75">
      <w:pPr>
        <w:jc w:val="both"/>
      </w:pPr>
    </w:p>
    <w:p w:rsidR="00B61D75" w:rsidRPr="004511AE" w:rsidRDefault="00B61D75" w:rsidP="00B61D75">
      <w:pPr>
        <w:jc w:val="both"/>
      </w:pPr>
      <w:r w:rsidRPr="004511AE">
        <w:rPr>
          <w:rFonts w:hint="eastAsia"/>
          <w:b/>
        </w:rPr>
        <w:t>Keywords:</w:t>
      </w:r>
      <w:r w:rsidRPr="004511AE">
        <w:rPr>
          <w:rFonts w:hint="eastAsia"/>
        </w:rPr>
        <w:t xml:space="preserve"> No more than five.</w:t>
      </w: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1. Introduction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This sample document provides the authors with instructions to prepare the full paper </w:t>
      </w:r>
      <w:r w:rsidRPr="004511AE">
        <w:rPr>
          <w:rFonts w:hint="eastAsia"/>
          <w:color w:val="auto"/>
        </w:rPr>
        <w:t>for</w:t>
      </w:r>
      <w:r w:rsidRPr="004511AE">
        <w:rPr>
          <w:color w:val="auto"/>
        </w:rPr>
        <w:t xml:space="preserve"> </w:t>
      </w:r>
      <w:r w:rsidRPr="004511AE">
        <w:rPr>
          <w:rFonts w:hint="eastAsia"/>
          <w:color w:val="auto"/>
        </w:rPr>
        <w:t>the c</w:t>
      </w:r>
      <w:r w:rsidRPr="004511AE">
        <w:rPr>
          <w:color w:val="auto"/>
        </w:rPr>
        <w:t xml:space="preserve">onference. </w:t>
      </w:r>
      <w:r w:rsidRPr="006A1977">
        <w:rPr>
          <w:rFonts w:hint="eastAsia"/>
          <w:b/>
          <w:color w:val="FF00FF"/>
        </w:rPr>
        <w:t xml:space="preserve">The </w:t>
      </w:r>
      <w:r w:rsidRPr="006A1977">
        <w:rPr>
          <w:b/>
          <w:color w:val="FF00FF"/>
        </w:rPr>
        <w:t>manuscript</w:t>
      </w:r>
      <w:r w:rsidRPr="006A1977">
        <w:rPr>
          <w:rFonts w:hint="eastAsia"/>
          <w:b/>
          <w:color w:val="FF00FF"/>
        </w:rPr>
        <w:t xml:space="preserve"> should not exceed 10 printed pages including figures, tables and references.</w:t>
      </w:r>
      <w:r w:rsidRPr="006A1977">
        <w:rPr>
          <w:color w:val="FF00FF"/>
        </w:rPr>
        <w:t xml:space="preserve"> </w:t>
      </w:r>
      <w:r w:rsidRPr="006A1977">
        <w:rPr>
          <w:rFonts w:hint="eastAsia"/>
          <w:b/>
          <w:color w:val="FF00FF"/>
        </w:rPr>
        <w:t>E</w:t>
      </w:r>
      <w:r w:rsidRPr="006A1977">
        <w:rPr>
          <w:b/>
          <w:color w:val="FF00FF"/>
        </w:rPr>
        <w:t xml:space="preserve">ach extra page will be charged for </w:t>
      </w:r>
      <w:r w:rsidRPr="006A1977">
        <w:rPr>
          <w:rFonts w:hint="eastAsia"/>
          <w:b/>
          <w:color w:val="FF00FF"/>
        </w:rPr>
        <w:t>NT</w:t>
      </w:r>
      <w:r w:rsidRPr="006A1977">
        <w:rPr>
          <w:b/>
          <w:color w:val="FF00FF"/>
        </w:rPr>
        <w:t>$</w:t>
      </w:r>
      <w:r w:rsidRPr="006A1977">
        <w:rPr>
          <w:rFonts w:hint="eastAsia"/>
          <w:b/>
          <w:color w:val="FF00FF"/>
        </w:rPr>
        <w:t>5</w:t>
      </w:r>
      <w:r w:rsidRPr="006A1977">
        <w:rPr>
          <w:b/>
          <w:color w:val="FF00FF"/>
        </w:rPr>
        <w:t>00</w:t>
      </w:r>
      <w:r w:rsidRPr="00C1180C">
        <w:rPr>
          <w:rFonts w:hint="eastAsia"/>
          <w:b/>
          <w:color w:val="auto"/>
        </w:rPr>
        <w:t>.</w:t>
      </w:r>
      <w:r w:rsidRPr="00C1180C">
        <w:rPr>
          <w:color w:val="auto"/>
        </w:rPr>
        <w:t xml:space="preserve"> </w:t>
      </w:r>
      <w:r w:rsidRPr="004511AE">
        <w:rPr>
          <w:color w:val="auto"/>
        </w:rPr>
        <w:t>T</w:t>
      </w:r>
      <w:r w:rsidRPr="004511AE">
        <w:rPr>
          <w:rFonts w:hint="eastAsia"/>
          <w:color w:val="auto"/>
        </w:rPr>
        <w:t>he authors</w:t>
      </w:r>
      <w:r w:rsidRPr="004511AE">
        <w:rPr>
          <w:color w:val="auto"/>
        </w:rPr>
        <w:t xml:space="preserve"> should submit a</w:t>
      </w:r>
      <w:r w:rsidRPr="004511AE">
        <w:rPr>
          <w:rFonts w:hint="eastAsia"/>
          <w:color w:val="auto"/>
        </w:rPr>
        <w:t>n abstract and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>submit a full version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 xml:space="preserve">via </w:t>
      </w:r>
      <w:r w:rsidRPr="004511AE">
        <w:rPr>
          <w:rFonts w:eastAsia="標楷體" w:hint="eastAsia"/>
          <w:color w:val="auto"/>
        </w:rPr>
        <w:t>email</w:t>
      </w:r>
      <w:r w:rsidRPr="004511AE">
        <w:rPr>
          <w:rFonts w:ascii="新細明體" w:hAnsi="新細明體" w:hint="eastAsia"/>
          <w:color w:val="auto"/>
        </w:rPr>
        <w:t>：</w:t>
      </w:r>
      <w:hyperlink r:id="rId11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2. General Guidelines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pt"/>
        </w:smartTagPr>
        <w:r w:rsidRPr="004511AE">
          <w:rPr>
            <w:color w:val="auto"/>
          </w:rPr>
          <w:t>16pt</w:t>
        </w:r>
      </w:smartTag>
      <w:r w:rsidRPr="004511AE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12pt</w:t>
        </w:r>
      </w:smartTag>
      <w:r w:rsidRPr="004511AE">
        <w:rPr>
          <w:color w:val="auto"/>
        </w:rPr>
        <w:t>, Times New Roman. Set first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level headings in the text </w:t>
      </w:r>
      <w:r w:rsidRPr="004511AE">
        <w:rPr>
          <w:rFonts w:hint="eastAsia"/>
          <w:color w:val="auto"/>
        </w:rPr>
        <w:t>centered</w:t>
      </w:r>
      <w:r w:rsidRPr="004511AE">
        <w:rPr>
          <w:color w:val="auto"/>
        </w:rPr>
        <w:t>, typed in 1</w:t>
      </w:r>
      <w:r w:rsidRPr="004511AE">
        <w:rPr>
          <w:rFonts w:hint="eastAsia"/>
          <w:color w:val="auto"/>
        </w:rPr>
        <w:t>4</w:t>
      </w:r>
      <w:r w:rsidRPr="004511AE">
        <w:rPr>
          <w:color w:val="auto"/>
        </w:rPr>
        <w:t xml:space="preserve">pt boldfaced and all capitalized letters. </w:t>
      </w:r>
      <w:r w:rsidRPr="004511AE">
        <w:rPr>
          <w:rFonts w:hint="eastAsia"/>
          <w:color w:val="auto"/>
        </w:rPr>
        <w:t>The s</w:t>
      </w:r>
      <w:r w:rsidRPr="004511AE">
        <w:rPr>
          <w:color w:val="auto"/>
        </w:rPr>
        <w:t xml:space="preserve">ub-headings should be </w:t>
      </w:r>
      <w:r w:rsidRPr="004511AE">
        <w:rPr>
          <w:rFonts w:hint="eastAsia"/>
          <w:color w:val="auto"/>
        </w:rPr>
        <w:t>left,</w:t>
      </w:r>
      <w:r w:rsidRPr="004511AE">
        <w:rPr>
          <w:color w:val="auto"/>
        </w:rPr>
        <w:t xml:space="preserve"> in 1</w:t>
      </w:r>
      <w:r w:rsidRPr="004511AE">
        <w:rPr>
          <w:rFonts w:hint="eastAsia"/>
          <w:color w:val="auto"/>
        </w:rPr>
        <w:t>2</w:t>
      </w:r>
      <w:r w:rsidRPr="004511AE">
        <w:rPr>
          <w:color w:val="auto"/>
        </w:rPr>
        <w:t xml:space="preserve">pt boldfaced with initial cap for </w:t>
      </w:r>
      <w:r w:rsidRPr="004511AE">
        <w:rPr>
          <w:rFonts w:hint="eastAsia"/>
          <w:color w:val="auto"/>
        </w:rPr>
        <w:t xml:space="preserve">the </w:t>
      </w:r>
      <w:r w:rsidRPr="004511AE">
        <w:rPr>
          <w:color w:val="auto"/>
        </w:rPr>
        <w:t xml:space="preserve">first word. Be sure to leave a single line above each heading to separate it from the text. </w:t>
      </w:r>
      <w:r w:rsidRPr="004511AE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rFonts w:hint="eastAsia"/>
            <w:color w:val="auto"/>
          </w:rPr>
          <w:t>2.5cm</w:t>
        </w:r>
      </w:smartTag>
      <w:r w:rsidRPr="004511AE">
        <w:rPr>
          <w:rFonts w:hint="eastAsia"/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2.1 Figures, Tables, and Equations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All figures and tables should be numbered consecutively and captioned, and be placed in text as close to the reference as possible. The caption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pt"/>
        </w:smartTagPr>
        <w:r w:rsidRPr="004511AE">
          <w:rPr>
            <w:color w:val="auto"/>
          </w:rPr>
          <w:t>10pt</w:t>
        </w:r>
      </w:smartTag>
      <w:r w:rsidRPr="004511AE">
        <w:rPr>
          <w:color w:val="auto"/>
        </w:rPr>
        <w:t xml:space="preserve"> bold Times New Roman, with initial capital. </w:t>
      </w:r>
      <w:r w:rsidRPr="004511AE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 wp14:anchorId="287651A6" wp14:editId="5E271157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75" w:rsidRPr="004511AE" w:rsidRDefault="00B61D75" w:rsidP="00B61D75">
      <w:pPr>
        <w:snapToGrid w:val="0"/>
        <w:jc w:val="center"/>
        <w:rPr>
          <w:rFonts w:eastAsia="標楷體"/>
          <w:b/>
          <w:bCs/>
          <w:sz w:val="20"/>
        </w:rPr>
      </w:pPr>
      <w:r w:rsidRPr="004511AE">
        <w:rPr>
          <w:rFonts w:eastAsia="標楷體" w:hint="eastAsia"/>
          <w:b/>
          <w:bCs/>
          <w:sz w:val="20"/>
        </w:rPr>
        <w:t>Figure 1. The CIMI logo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color w:val="auto"/>
          <w:sz w:val="20"/>
          <w:szCs w:val="20"/>
        </w:rPr>
      </w:pPr>
      <w:r w:rsidRPr="004511AE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B61D75" w:rsidRPr="004511AE" w:rsidTr="00187374">
        <w:trPr>
          <w:trHeight w:val="309"/>
        </w:trPr>
        <w:tc>
          <w:tcPr>
            <w:tcW w:w="4680" w:type="dxa"/>
            <w:gridSpan w:val="4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33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>A displayed equation is numbered, using Arabic numbers in parentheses. It should be centered, leaving a half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line space above and below as the following example illustrates. </w:t>
      </w:r>
    </w:p>
    <w:p w:rsidR="00B61D75" w:rsidRPr="004511AE" w:rsidRDefault="00B61D75" w:rsidP="00B61D75">
      <w:pPr>
        <w:pStyle w:val="Default"/>
        <w:ind w:left="3840" w:firstLine="480"/>
        <w:jc w:val="center"/>
        <w:rPr>
          <w:color w:val="auto"/>
        </w:rPr>
      </w:pPr>
      <w:r w:rsidRPr="004511AE">
        <w:rPr>
          <w:color w:val="auto"/>
          <w:position w:val="-6"/>
        </w:rPr>
        <w:object w:dxaOrig="760" w:dyaOrig="279">
          <v:shape id="_x0000_i1026" type="#_x0000_t75" style="width:38.2pt;height:13.65pt" o:ole="">
            <v:imagedata r:id="rId9" o:title=""/>
          </v:shape>
          <o:OLEObject Type="Embed" ProgID="Equation.3" ShapeID="_x0000_i1026" DrawAspect="Content" ObjectID="_1739291096" r:id="rId12"/>
        </w:object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>(1)</w:t>
      </w:r>
    </w:p>
    <w:p w:rsidR="00B61D75" w:rsidRPr="004511AE" w:rsidRDefault="00B61D75" w:rsidP="00B61D75">
      <w:pPr>
        <w:pStyle w:val="Default"/>
        <w:jc w:val="both"/>
        <w:rPr>
          <w:b/>
          <w:bCs/>
          <w:color w:val="auto"/>
        </w:rPr>
      </w:pPr>
    </w:p>
    <w:p w:rsidR="00B61D75" w:rsidRPr="004511AE" w:rsidRDefault="00B61D75" w:rsidP="00B61D75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2.2 Margins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  <w:r w:rsidRPr="004511AE">
        <w:rPr>
          <w:color w:val="auto"/>
        </w:rPr>
        <w:t>The margins on side of top</w:t>
      </w:r>
      <w:r w:rsidRPr="004511AE">
        <w:rPr>
          <w:rFonts w:hint="eastAsia"/>
          <w:color w:val="auto"/>
        </w:rPr>
        <w:t xml:space="preserve">, </w:t>
      </w:r>
      <w:r w:rsidRPr="004511AE">
        <w:rPr>
          <w:color w:val="auto"/>
        </w:rPr>
        <w:t>bottom</w:t>
      </w:r>
      <w:r w:rsidRPr="004511AE">
        <w:rPr>
          <w:rFonts w:hint="eastAsia"/>
          <w:color w:val="auto"/>
        </w:rPr>
        <w:t>, left and right</w:t>
      </w:r>
      <w:r w:rsidRPr="004511AE">
        <w:rPr>
          <w:color w:val="auto"/>
        </w:rPr>
        <w:t xml:space="preserve">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color w:val="auto"/>
          </w:rPr>
          <w:t>2.5cm</w:t>
        </w:r>
      </w:smartTag>
      <w:r w:rsidRPr="004511AE">
        <w:rPr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rFonts w:hint="eastAsia"/>
          <w:b/>
          <w:bCs/>
          <w:color w:val="auto"/>
          <w:sz w:val="28"/>
        </w:rPr>
        <w:t>3.</w:t>
      </w:r>
      <w:r w:rsidRPr="004511AE">
        <w:rPr>
          <w:b/>
          <w:bCs/>
          <w:color w:val="auto"/>
          <w:sz w:val="28"/>
        </w:rPr>
        <w:t xml:space="preserve"> References and Citations</w:t>
      </w:r>
    </w:p>
    <w:p w:rsidR="00B61D75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References </w:t>
      </w:r>
      <w:r>
        <w:rPr>
          <w:color w:val="auto"/>
        </w:rPr>
        <w:t xml:space="preserve">list </w:t>
      </w:r>
      <w:r w:rsidRPr="004511AE">
        <w:rPr>
          <w:color w:val="auto"/>
        </w:rPr>
        <w:t xml:space="preserve">should be </w:t>
      </w:r>
      <w:r>
        <w:rPr>
          <w:rFonts w:hint="eastAsia"/>
          <w:color w:val="auto"/>
        </w:rPr>
        <w:t>added</w:t>
      </w:r>
      <w:r w:rsidRPr="004511AE">
        <w:rPr>
          <w:color w:val="auto"/>
        </w:rPr>
        <w:t xml:space="preserve"> at the end of the paper, ordered alphabetically </w:t>
      </w:r>
      <w:r>
        <w:rPr>
          <w:color w:val="auto"/>
        </w:rPr>
        <w:t>by author(s) last name</w:t>
      </w:r>
      <w:r>
        <w:rPr>
          <w:rFonts w:hint="eastAsia"/>
          <w:color w:val="auto"/>
        </w:rPr>
        <w:t>.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T</w:t>
      </w:r>
      <w:r w:rsidRPr="006F6502">
        <w:rPr>
          <w:color w:val="auto"/>
        </w:rPr>
        <w:t xml:space="preserve">he </w:t>
      </w:r>
      <w:r>
        <w:rPr>
          <w:rFonts w:hint="eastAsia"/>
          <w:color w:val="auto"/>
        </w:rPr>
        <w:t>format</w:t>
      </w:r>
      <w:r w:rsidRPr="006F6502">
        <w:rPr>
          <w:color w:val="auto"/>
        </w:rPr>
        <w:t xml:space="preserve"> must follow APA 7th edition guidelines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as follows</w:t>
      </w:r>
      <w:r>
        <w:rPr>
          <w:color w:val="auto"/>
        </w:rPr>
        <w:t>.</w:t>
      </w:r>
    </w:p>
    <w:p w:rsidR="00B61D75" w:rsidRDefault="00B61D75" w:rsidP="00B61D75">
      <w:pPr>
        <w:pStyle w:val="Default"/>
        <w:ind w:firstLine="480"/>
        <w:jc w:val="both"/>
        <w:rPr>
          <w:color w:val="auto"/>
        </w:rPr>
      </w:pPr>
    </w:p>
    <w:p w:rsidR="00B61D75" w:rsidRPr="004511AE" w:rsidRDefault="00B61D75" w:rsidP="00B61D75">
      <w:pPr>
        <w:ind w:left="480" w:hangingChars="200" w:hanging="480"/>
        <w:jc w:val="both"/>
        <w:rPr>
          <w:rFonts w:ascii="標楷體" w:eastAsia="標楷體" w:hAnsi="標楷體"/>
          <w:sz w:val="28"/>
          <w:szCs w:val="28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B61D75" w:rsidRPr="00A020C5" w:rsidRDefault="00B61D75" w:rsidP="00B61D75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ascii="標楷體" w:eastAsia="標楷體" w:hAnsi="標楷體" w:hint="eastAsia"/>
          <w:sz w:val="32"/>
          <w:szCs w:val="32"/>
        </w:rPr>
        <w:lastRenderedPageBreak/>
        <w:t>中華創新管理學會學術與實務研討會實務個案格式</w:t>
      </w:r>
    </w:p>
    <w:p w:rsidR="00B61D75" w:rsidRPr="004511AE" w:rsidRDefault="00B61D75" w:rsidP="00B61D75">
      <w:pPr>
        <w:snapToGrid w:val="0"/>
        <w:jc w:val="center"/>
      </w:pPr>
    </w:p>
    <w:p w:rsidR="00B61D75" w:rsidRPr="004511AE" w:rsidRDefault="00B61D75" w:rsidP="00B61D75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B61D75" w:rsidRPr="004511AE" w:rsidRDefault="00B61D75" w:rsidP="00B61D75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B61D75" w:rsidRPr="004511AE" w:rsidRDefault="00B61D75" w:rsidP="00B61D75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>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B61D75" w:rsidRPr="004511AE" w:rsidRDefault="00B61D75" w:rsidP="00B61D75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學術與實務研討會」實務個案</w:t>
      </w:r>
      <w:r w:rsidRPr="004511AE">
        <w:rPr>
          <w:rFonts w:eastAsia="標楷體" w:hAnsi="標楷體"/>
        </w:rPr>
        <w:t>投稿格式，供投稿人撰寫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/>
        </w:rPr>
        <w:t>時參考之用。</w:t>
      </w:r>
      <w:r w:rsidRPr="004511AE">
        <w:rPr>
          <w:rFonts w:eastAsia="標楷體" w:hAnsi="標楷體" w:hint="eastAsia"/>
        </w:rPr>
        <w:t>本研討會將出版論文摘要集（紙本）及論文集（光碟及紙本），已由本研討會評審接受的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 w:hint="eastAsia"/>
        </w:rPr>
        <w:t>，煩請務必依照本格式進行編排，若無法依規定進行排版者將不予刊登。</w:t>
      </w:r>
      <w:r w:rsidRPr="000F079D">
        <w:rPr>
          <w:rFonts w:eastAsia="標楷體" w:hAnsi="標楷體"/>
          <w:b/>
          <w:color w:val="FF00FF"/>
        </w:rPr>
        <w:t>全文</w:t>
      </w:r>
      <w:r w:rsidRPr="000F079D">
        <w:rPr>
          <w:rFonts w:eastAsia="標楷體" w:hAnsi="標楷體" w:hint="eastAsia"/>
          <w:b/>
          <w:color w:val="FF00FF"/>
        </w:rPr>
        <w:t>(</w:t>
      </w:r>
      <w:r w:rsidRPr="000F079D">
        <w:rPr>
          <w:rFonts w:eastAsia="標楷體" w:hAnsi="標楷體" w:hint="eastAsia"/>
          <w:b/>
          <w:color w:val="FF00FF"/>
        </w:rPr>
        <w:t>含摘要</w:t>
      </w:r>
      <w:r w:rsidRPr="000F079D">
        <w:rPr>
          <w:rFonts w:eastAsia="標楷體" w:hAnsi="標楷體" w:hint="eastAsia"/>
          <w:b/>
          <w:color w:val="FF00FF"/>
        </w:rPr>
        <w:t>)</w:t>
      </w:r>
      <w:r w:rsidRPr="000F079D">
        <w:rPr>
          <w:rFonts w:eastAsia="標楷體" w:hAnsi="標楷體"/>
          <w:b/>
          <w:color w:val="FF00FF"/>
        </w:rPr>
        <w:t>以</w:t>
      </w:r>
      <w:r w:rsidRPr="000F079D">
        <w:rPr>
          <w:rFonts w:eastAsia="標楷體" w:hAnsi="標楷體"/>
          <w:b/>
          <w:color w:val="FF00FF"/>
        </w:rPr>
        <w:t>1</w:t>
      </w:r>
      <w:r w:rsidRPr="000F079D">
        <w:rPr>
          <w:rFonts w:eastAsia="標楷體" w:hAnsi="標楷體" w:hint="eastAsia"/>
          <w:b/>
          <w:color w:val="FF00FF"/>
        </w:rPr>
        <w:t>0</w:t>
      </w:r>
      <w:r w:rsidRPr="000F079D">
        <w:rPr>
          <w:rFonts w:eastAsia="標楷體" w:hAnsi="標楷體"/>
          <w:b/>
          <w:color w:val="FF00FF"/>
        </w:rPr>
        <w:t xml:space="preserve"> </w:t>
      </w:r>
      <w:r w:rsidRPr="000F079D">
        <w:rPr>
          <w:rFonts w:eastAsia="標楷體" w:hAnsi="標楷體"/>
          <w:b/>
          <w:color w:val="FF00FF"/>
        </w:rPr>
        <w:t>頁為限</w:t>
      </w:r>
      <w:r w:rsidRPr="000F079D">
        <w:rPr>
          <w:rFonts w:eastAsia="標楷體" w:hAnsi="標楷體" w:hint="eastAsia"/>
          <w:b/>
          <w:color w:val="FF00FF"/>
        </w:rPr>
        <w:t>，頁數超過須加收超頁費，每頁新台幣</w:t>
      </w:r>
      <w:r w:rsidRPr="000F079D">
        <w:rPr>
          <w:rFonts w:eastAsia="標楷體" w:hAnsi="標楷體" w:hint="eastAsia"/>
          <w:b/>
          <w:color w:val="FF00FF"/>
        </w:rPr>
        <w:t>500</w:t>
      </w:r>
      <w:r w:rsidRPr="000F079D">
        <w:rPr>
          <w:rFonts w:eastAsia="標楷體" w:hAnsi="標楷體" w:hint="eastAsia"/>
          <w:b/>
          <w:color w:val="FF00FF"/>
        </w:rPr>
        <w:t>元</w:t>
      </w:r>
      <w:r w:rsidRPr="000F079D">
        <w:rPr>
          <w:rFonts w:eastAsia="標楷體" w:hAnsi="標楷體"/>
          <w:color w:val="FF00FF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1. </w:t>
      </w:r>
      <w:r w:rsidRPr="004511AE">
        <w:rPr>
          <w:rFonts w:eastAsia="標楷體"/>
          <w:b/>
          <w:sz w:val="28"/>
          <w:szCs w:val="28"/>
        </w:rPr>
        <w:t>格式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C1180C">
        <w:rPr>
          <w:rFonts w:eastAsia="標楷體" w:hint="eastAsia"/>
          <w:b/>
          <w:color w:val="FF00FF"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13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0F079D">
        <w:rPr>
          <w:rFonts w:eastAsia="標楷體" w:hint="eastAsia"/>
          <w:b/>
          <w:color w:val="FF00FF"/>
        </w:rPr>
        <w:t>請以</w:t>
      </w:r>
      <w:r w:rsidRPr="000F079D">
        <w:rPr>
          <w:rFonts w:eastAsia="標楷體"/>
          <w:b/>
          <w:color w:val="FF00FF"/>
        </w:rPr>
        <w:t>PDF</w:t>
      </w:r>
      <w:r w:rsidRPr="000F079D">
        <w:rPr>
          <w:rFonts w:eastAsia="標楷體" w:hint="eastAsia"/>
          <w:b/>
          <w:color w:val="FF00FF"/>
        </w:rPr>
        <w:t>檔案傳送，請勿設定安全限制，大會將以來稿原文照登，不對個別論文進行編輯。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1.1</w:t>
      </w:r>
      <w:r w:rsidRPr="004511AE">
        <w:rPr>
          <w:rFonts w:eastAsia="標楷體"/>
          <w:b/>
        </w:rPr>
        <w:t>論文題目與作者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/>
        </w:rPr>
        <w:t>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B61D75" w:rsidRPr="004511AE" w:rsidRDefault="00B61D75" w:rsidP="00B61D75">
      <w:pPr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1.2</w:t>
      </w:r>
      <w:r w:rsidRPr="004511AE">
        <w:rPr>
          <w:rFonts w:eastAsia="標楷體" w:hint="eastAsia"/>
          <w:b/>
        </w:rPr>
        <w:t>段落標題格式</w:t>
      </w:r>
    </w:p>
    <w:p w:rsidR="00B61D75" w:rsidRPr="004511AE" w:rsidRDefault="00B61D75" w:rsidP="00B61D75">
      <w:pPr>
        <w:ind w:firstLineChars="200" w:firstLine="480"/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</w:rPr>
        <w:t>實務個案標題應該包含緒論(個案簡介、問題背景等)、問題描述、解決過程與方法、成果與討論四大章節。若有引用文獻請參考3.</w:t>
      </w:r>
      <w:r w:rsidRPr="004511AE">
        <w:rPr>
          <w:rFonts w:ascii="標楷體" w:eastAsia="標楷體" w:hAnsi="標楷體"/>
        </w:rPr>
        <w:t xml:space="preserve"> 參考文獻引用與格式</w:t>
      </w:r>
      <w:r w:rsidRPr="004511AE">
        <w:rPr>
          <w:rFonts w:ascii="標楷體" w:eastAsia="標楷體" w:hAnsi="標楷體" w:hint="eastAsia"/>
        </w:rPr>
        <w:t>。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B61D75" w:rsidRPr="004511AE" w:rsidRDefault="00B61D75" w:rsidP="00B61D75">
      <w:pPr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1.3</w:t>
      </w:r>
      <w:r w:rsidRPr="004511AE">
        <w:rPr>
          <w:rFonts w:eastAsia="標楷體" w:hint="eastAsia"/>
          <w:b/>
        </w:rPr>
        <w:t>內文格式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2.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2.1</w:t>
      </w: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B61D75" w:rsidRPr="004511AE" w:rsidRDefault="00B61D75" w:rsidP="00B61D75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 wp14:anchorId="1BD10DC0" wp14:editId="3E093BBE">
            <wp:extent cx="2894330" cy="1232535"/>
            <wp:effectExtent l="19050" t="0" r="1270" b="0"/>
            <wp:docPr id="5" name="圖片 9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2.2</w:t>
      </w:r>
      <w:r w:rsidRPr="004511AE">
        <w:rPr>
          <w:rFonts w:eastAsia="標楷體"/>
          <w:b/>
        </w:rPr>
        <w:t>表格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B61D75" w:rsidRPr="004511AE" w:rsidRDefault="00B61D75" w:rsidP="00B61D75">
      <w:pPr>
        <w:spacing w:line="300" w:lineRule="exact"/>
        <w:rPr>
          <w:rFonts w:eastAsia="標楷體"/>
          <w:sz w:val="22"/>
        </w:rPr>
      </w:pPr>
    </w:p>
    <w:p w:rsidR="00B61D75" w:rsidRPr="004511AE" w:rsidRDefault="00B61D75" w:rsidP="00B61D75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B61D75" w:rsidRPr="004511AE" w:rsidTr="00187374">
        <w:trPr>
          <w:trHeight w:val="309"/>
        </w:trPr>
        <w:tc>
          <w:tcPr>
            <w:tcW w:w="4680" w:type="dxa"/>
            <w:gridSpan w:val="4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33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2.3</w:t>
      </w:r>
      <w:r w:rsidRPr="004511AE">
        <w:rPr>
          <w:rFonts w:eastAsia="標楷體"/>
          <w:b/>
        </w:rPr>
        <w:t>方程式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B61D75" w:rsidRPr="004511AE" w:rsidRDefault="00B61D75" w:rsidP="00B61D75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 id="_x0000_i1027" type="#_x0000_t75" style="width:38.2pt;height:13.65pt" o:ole="">
            <v:imagedata r:id="rId9" o:title=""/>
          </v:shape>
          <o:OLEObject Type="Embed" ProgID="Equation.3" ShapeID="_x0000_i1027" DrawAspect="Content" ObjectID="_1739291097" r:id="rId14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3.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B61D75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</w:t>
      </w:r>
      <w:r>
        <w:rPr>
          <w:rFonts w:eastAsia="標楷體" w:hint="eastAsia"/>
        </w:rPr>
        <w:t>、</w:t>
      </w:r>
      <w:r w:rsidRPr="004511AE">
        <w:rPr>
          <w:rFonts w:eastAsia="標楷體"/>
        </w:rPr>
        <w:t>技術報告</w:t>
      </w:r>
      <w:r>
        <w:rPr>
          <w:rFonts w:eastAsia="標楷體" w:hint="eastAsia"/>
          <w:lang w:eastAsia="zh-HK"/>
        </w:rPr>
        <w:t>或網路資料</w:t>
      </w:r>
      <w:r w:rsidRPr="004511AE">
        <w:rPr>
          <w:rFonts w:eastAsia="標楷體"/>
        </w:rPr>
        <w:t>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>
        <w:rPr>
          <w:rFonts w:eastAsia="標楷體"/>
        </w:rPr>
        <w:t>。</w:t>
      </w:r>
      <w:r w:rsidRPr="004511AE">
        <w:rPr>
          <w:rFonts w:eastAsia="標楷體"/>
        </w:rPr>
        <w:t>參考文獻的編排格式，</w:t>
      </w:r>
      <w:r w:rsidRPr="004511AE">
        <w:rPr>
          <w:rFonts w:eastAsia="標楷體" w:hint="eastAsia"/>
        </w:rPr>
        <w:t>請參照</w:t>
      </w:r>
      <w:r w:rsidRPr="004511AE">
        <w:rPr>
          <w:rFonts w:eastAsia="標楷體" w:hint="eastAsia"/>
        </w:rPr>
        <w:t xml:space="preserve">APA </w:t>
      </w:r>
      <w:r>
        <w:rPr>
          <w:rFonts w:eastAsia="標楷體"/>
        </w:rPr>
        <w:t>7</w:t>
      </w:r>
      <w:r w:rsidRPr="004511AE">
        <w:rPr>
          <w:rFonts w:eastAsia="標楷體" w:hint="eastAsia"/>
        </w:rPr>
        <w:t>th</w:t>
      </w:r>
      <w:r w:rsidRPr="004511AE">
        <w:rPr>
          <w:rFonts w:eastAsia="標楷體" w:hint="eastAsia"/>
        </w:rPr>
        <w:t>格式</w:t>
      </w:r>
      <w:r>
        <w:rPr>
          <w:rFonts w:eastAsia="標楷體" w:hint="eastAsia"/>
          <w:lang w:eastAsia="zh-HK"/>
        </w:rPr>
        <w:t>如下</w:t>
      </w:r>
      <w:r w:rsidRPr="004511AE">
        <w:rPr>
          <w:rFonts w:eastAsia="標楷體" w:hint="eastAsia"/>
        </w:rPr>
        <w:t>。</w:t>
      </w:r>
    </w:p>
    <w:p w:rsidR="00B61D75" w:rsidRPr="00E0244D" w:rsidRDefault="00B61D75" w:rsidP="00B61D75">
      <w:pPr>
        <w:ind w:firstLineChars="200" w:firstLine="480"/>
        <w:jc w:val="both"/>
        <w:rPr>
          <w:rFonts w:eastAsia="標楷體"/>
        </w:rPr>
      </w:pPr>
    </w:p>
    <w:p w:rsidR="00B61D75" w:rsidRDefault="00B61D75" w:rsidP="00B61D75">
      <w:pPr>
        <w:ind w:left="480" w:hangingChars="200" w:hanging="480"/>
        <w:jc w:val="both"/>
        <w:rPr>
          <w:rFonts w:eastAsia="標楷體"/>
        </w:rPr>
      </w:pPr>
      <w:r w:rsidRPr="00E0244D">
        <w:rPr>
          <w:rFonts w:eastAsia="標楷體" w:hint="eastAsia"/>
        </w:rPr>
        <w:t>胡天鐘</w:t>
      </w:r>
      <w:r w:rsidRPr="00E0244D">
        <w:rPr>
          <w:rFonts w:eastAsia="標楷體" w:hint="eastAsia"/>
        </w:rPr>
        <w:t xml:space="preserve"> </w:t>
      </w:r>
      <w:r w:rsidRPr="00E0244D">
        <w:rPr>
          <w:rFonts w:eastAsia="標楷體" w:hint="eastAsia"/>
        </w:rPr>
        <w:t>賴志松</w:t>
      </w:r>
      <w:r>
        <w:rPr>
          <w:rFonts w:eastAsia="標楷體" w:hint="eastAsia"/>
        </w:rPr>
        <w:t>（</w:t>
      </w:r>
      <w:r>
        <w:rPr>
          <w:rFonts w:eastAsia="標楷體" w:hint="eastAsia"/>
        </w:rPr>
        <w:t>2013</w:t>
      </w:r>
      <w:r>
        <w:rPr>
          <w:rFonts w:eastAsia="標楷體" w:hint="eastAsia"/>
        </w:rPr>
        <w:t>）‧</w:t>
      </w:r>
      <w:r w:rsidRPr="00E0244D">
        <w:rPr>
          <w:rFonts w:eastAsia="標楷體" w:hint="eastAsia"/>
        </w:rPr>
        <w:t>利用</w:t>
      </w:r>
      <w:r w:rsidRPr="00E0244D">
        <w:rPr>
          <w:rFonts w:eastAsia="標楷體" w:hint="eastAsia"/>
        </w:rPr>
        <w:t>VIKOR</w:t>
      </w:r>
      <w:r w:rsidRPr="00E0244D">
        <w:rPr>
          <w:rFonts w:eastAsia="標楷體" w:hint="eastAsia"/>
        </w:rPr>
        <w:t>法來探討六堆客家文化園區發展績效之研究</w:t>
      </w:r>
      <w:r>
        <w:rPr>
          <w:rFonts w:eastAsia="標楷體" w:hint="eastAsia"/>
        </w:rPr>
        <w:t>‧</w:t>
      </w:r>
      <w:r w:rsidRPr="00E0244D">
        <w:rPr>
          <w:rFonts w:eastAsia="標楷體" w:hint="eastAsia"/>
          <w:i/>
        </w:rPr>
        <w:t>多國籍企業管理評論</w:t>
      </w:r>
      <w:r>
        <w:rPr>
          <w:rFonts w:eastAsia="標楷體" w:hint="eastAsia"/>
        </w:rPr>
        <w:t>，</w:t>
      </w:r>
      <w:r w:rsidRPr="00E0244D">
        <w:rPr>
          <w:rFonts w:eastAsia="標楷體" w:hint="eastAsia"/>
          <w:i/>
        </w:rPr>
        <w:t>7</w:t>
      </w:r>
      <w:r>
        <w:rPr>
          <w:rFonts w:eastAsia="標楷體" w:hint="eastAsia"/>
        </w:rPr>
        <w:t>（</w:t>
      </w:r>
      <w:r w:rsidRPr="00E0244D">
        <w:rPr>
          <w:rFonts w:eastAsia="標楷體" w:hint="eastAsia"/>
        </w:rPr>
        <w:t>2</w:t>
      </w:r>
      <w:r>
        <w:rPr>
          <w:rFonts w:eastAsia="標楷體" w:hint="eastAsia"/>
        </w:rPr>
        <w:t>），</w:t>
      </w:r>
      <w:r w:rsidRPr="00E0244D">
        <w:rPr>
          <w:rFonts w:eastAsia="標楷體" w:hint="eastAsia"/>
        </w:rPr>
        <w:t>95-110</w:t>
      </w:r>
      <w:r>
        <w:rPr>
          <w:rFonts w:eastAsia="標楷體" w:hint="eastAsia"/>
        </w:rPr>
        <w:t>。</w:t>
      </w:r>
    </w:p>
    <w:p w:rsidR="00B61D75" w:rsidRPr="006F6502" w:rsidRDefault="00B61D75" w:rsidP="00B61D75">
      <w:pPr>
        <w:ind w:left="480" w:hangingChars="200" w:hanging="480"/>
        <w:jc w:val="both"/>
        <w:rPr>
          <w:rFonts w:eastAsia="標楷體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</w:p>
    <w:p w:rsidR="00A93022" w:rsidRPr="00407A8F" w:rsidRDefault="00A93022" w:rsidP="00B61D75">
      <w:pPr>
        <w:adjustRightInd w:val="0"/>
        <w:snapToGrid w:val="0"/>
        <w:spacing w:line="240" w:lineRule="atLeast"/>
        <w:ind w:rightChars="-82" w:right="-197"/>
        <w:jc w:val="center"/>
        <w:rPr>
          <w:rFonts w:ascii="標楷體" w:eastAsia="標楷體" w:hAnsi="標楷體"/>
          <w:sz w:val="28"/>
          <w:szCs w:val="28"/>
        </w:rPr>
      </w:pPr>
    </w:p>
    <w:sectPr w:rsidR="00A93022" w:rsidRPr="00407A8F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F77" w:rsidRDefault="00270F77"/>
  </w:endnote>
  <w:endnote w:type="continuationSeparator" w:id="0">
    <w:p w:rsidR="00270F77" w:rsidRDefault="00270F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F77" w:rsidRDefault="00270F77"/>
  </w:footnote>
  <w:footnote w:type="continuationSeparator" w:id="0">
    <w:p w:rsidR="00270F77" w:rsidRDefault="00270F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 w15:restartNumberingAfterBreak="0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A921857"/>
    <w:multiLevelType w:val="hybridMultilevel"/>
    <w:tmpl w:val="E8F20948"/>
    <w:lvl w:ilvl="0" w:tplc="12F6B4C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4C"/>
    <w:rsid w:val="0000324A"/>
    <w:rsid w:val="0001081C"/>
    <w:rsid w:val="0001289C"/>
    <w:rsid w:val="00021E31"/>
    <w:rsid w:val="00033C09"/>
    <w:rsid w:val="00040913"/>
    <w:rsid w:val="000869DF"/>
    <w:rsid w:val="000A2CB9"/>
    <w:rsid w:val="000A4CC1"/>
    <w:rsid w:val="000B0757"/>
    <w:rsid w:val="000C722E"/>
    <w:rsid w:val="000D0B01"/>
    <w:rsid w:val="000D4331"/>
    <w:rsid w:val="000D4B7F"/>
    <w:rsid w:val="000F079D"/>
    <w:rsid w:val="00102C78"/>
    <w:rsid w:val="00112568"/>
    <w:rsid w:val="00113402"/>
    <w:rsid w:val="001143CB"/>
    <w:rsid w:val="00127CA9"/>
    <w:rsid w:val="00144316"/>
    <w:rsid w:val="00145A26"/>
    <w:rsid w:val="00151BB5"/>
    <w:rsid w:val="00155DD0"/>
    <w:rsid w:val="00180EDB"/>
    <w:rsid w:val="001A136E"/>
    <w:rsid w:val="001B1F27"/>
    <w:rsid w:val="001C0696"/>
    <w:rsid w:val="001C54FF"/>
    <w:rsid w:val="001D1C24"/>
    <w:rsid w:val="001D6A6A"/>
    <w:rsid w:val="001D7DC0"/>
    <w:rsid w:val="001E5590"/>
    <w:rsid w:val="001F06A4"/>
    <w:rsid w:val="001F1EE3"/>
    <w:rsid w:val="001F42DC"/>
    <w:rsid w:val="00212B5C"/>
    <w:rsid w:val="00212EBB"/>
    <w:rsid w:val="00215763"/>
    <w:rsid w:val="002173FA"/>
    <w:rsid w:val="00236EF9"/>
    <w:rsid w:val="00270F77"/>
    <w:rsid w:val="00273E75"/>
    <w:rsid w:val="00277D0F"/>
    <w:rsid w:val="002922B4"/>
    <w:rsid w:val="00292605"/>
    <w:rsid w:val="002970F4"/>
    <w:rsid w:val="002A450C"/>
    <w:rsid w:val="002F2836"/>
    <w:rsid w:val="002F338E"/>
    <w:rsid w:val="0030556E"/>
    <w:rsid w:val="00322142"/>
    <w:rsid w:val="00326706"/>
    <w:rsid w:val="00386440"/>
    <w:rsid w:val="00392A02"/>
    <w:rsid w:val="0039566E"/>
    <w:rsid w:val="003A4AA1"/>
    <w:rsid w:val="003A5980"/>
    <w:rsid w:val="003D6151"/>
    <w:rsid w:val="003E1FB1"/>
    <w:rsid w:val="003E291E"/>
    <w:rsid w:val="00405C41"/>
    <w:rsid w:val="00407A8F"/>
    <w:rsid w:val="004241F2"/>
    <w:rsid w:val="00424F7B"/>
    <w:rsid w:val="004300F9"/>
    <w:rsid w:val="004511AE"/>
    <w:rsid w:val="00452556"/>
    <w:rsid w:val="00454766"/>
    <w:rsid w:val="00456128"/>
    <w:rsid w:val="004735F6"/>
    <w:rsid w:val="004B26E9"/>
    <w:rsid w:val="004B3FA9"/>
    <w:rsid w:val="004B4353"/>
    <w:rsid w:val="00510972"/>
    <w:rsid w:val="00544ABE"/>
    <w:rsid w:val="0055372E"/>
    <w:rsid w:val="005601BE"/>
    <w:rsid w:val="005A7CA6"/>
    <w:rsid w:val="005B7C8E"/>
    <w:rsid w:val="005C128A"/>
    <w:rsid w:val="005C228E"/>
    <w:rsid w:val="005C6B63"/>
    <w:rsid w:val="005C7026"/>
    <w:rsid w:val="00677EF8"/>
    <w:rsid w:val="006A1977"/>
    <w:rsid w:val="006A3584"/>
    <w:rsid w:val="006B075F"/>
    <w:rsid w:val="006B7DDA"/>
    <w:rsid w:val="006D519B"/>
    <w:rsid w:val="006E096D"/>
    <w:rsid w:val="006F0552"/>
    <w:rsid w:val="006F61D8"/>
    <w:rsid w:val="006F7E38"/>
    <w:rsid w:val="0071653C"/>
    <w:rsid w:val="007217D5"/>
    <w:rsid w:val="00721EB4"/>
    <w:rsid w:val="00722553"/>
    <w:rsid w:val="0072407C"/>
    <w:rsid w:val="00727860"/>
    <w:rsid w:val="00772A9C"/>
    <w:rsid w:val="007957C3"/>
    <w:rsid w:val="007A29DE"/>
    <w:rsid w:val="007B02F9"/>
    <w:rsid w:val="007C448C"/>
    <w:rsid w:val="007D264C"/>
    <w:rsid w:val="007D2AB6"/>
    <w:rsid w:val="007D3BC6"/>
    <w:rsid w:val="007E3BFB"/>
    <w:rsid w:val="007E3F03"/>
    <w:rsid w:val="007F727E"/>
    <w:rsid w:val="00816B26"/>
    <w:rsid w:val="00825353"/>
    <w:rsid w:val="008265F6"/>
    <w:rsid w:val="00826D06"/>
    <w:rsid w:val="008305A6"/>
    <w:rsid w:val="00835727"/>
    <w:rsid w:val="008460D9"/>
    <w:rsid w:val="00871EA1"/>
    <w:rsid w:val="00872386"/>
    <w:rsid w:val="00876CD1"/>
    <w:rsid w:val="00893E1D"/>
    <w:rsid w:val="00894B7B"/>
    <w:rsid w:val="008B43D7"/>
    <w:rsid w:val="008B4590"/>
    <w:rsid w:val="008B7B43"/>
    <w:rsid w:val="008C019A"/>
    <w:rsid w:val="008C2B30"/>
    <w:rsid w:val="008E43FF"/>
    <w:rsid w:val="008E729A"/>
    <w:rsid w:val="008F1D39"/>
    <w:rsid w:val="008F3336"/>
    <w:rsid w:val="008F3887"/>
    <w:rsid w:val="00910758"/>
    <w:rsid w:val="009354FC"/>
    <w:rsid w:val="00965F24"/>
    <w:rsid w:val="00977AD3"/>
    <w:rsid w:val="0098182C"/>
    <w:rsid w:val="009A3EB2"/>
    <w:rsid w:val="009B0F67"/>
    <w:rsid w:val="009C18CA"/>
    <w:rsid w:val="009D7B2F"/>
    <w:rsid w:val="00A020C5"/>
    <w:rsid w:val="00A3421B"/>
    <w:rsid w:val="00A350BE"/>
    <w:rsid w:val="00A468F9"/>
    <w:rsid w:val="00A53154"/>
    <w:rsid w:val="00A62BFD"/>
    <w:rsid w:val="00A735C3"/>
    <w:rsid w:val="00A803BF"/>
    <w:rsid w:val="00A93022"/>
    <w:rsid w:val="00AA50FC"/>
    <w:rsid w:val="00AA5602"/>
    <w:rsid w:val="00AA7C32"/>
    <w:rsid w:val="00AB2985"/>
    <w:rsid w:val="00AC427C"/>
    <w:rsid w:val="00AD539C"/>
    <w:rsid w:val="00AE3759"/>
    <w:rsid w:val="00AE4207"/>
    <w:rsid w:val="00AF5F85"/>
    <w:rsid w:val="00B262B1"/>
    <w:rsid w:val="00B44D6E"/>
    <w:rsid w:val="00B4760C"/>
    <w:rsid w:val="00B54457"/>
    <w:rsid w:val="00B57560"/>
    <w:rsid w:val="00B61D75"/>
    <w:rsid w:val="00B715C9"/>
    <w:rsid w:val="00B72189"/>
    <w:rsid w:val="00B7700A"/>
    <w:rsid w:val="00B77845"/>
    <w:rsid w:val="00B80A4D"/>
    <w:rsid w:val="00BB13DE"/>
    <w:rsid w:val="00BB231E"/>
    <w:rsid w:val="00BB3E15"/>
    <w:rsid w:val="00BC11BA"/>
    <w:rsid w:val="00BC76DB"/>
    <w:rsid w:val="00BD1E18"/>
    <w:rsid w:val="00BE43AB"/>
    <w:rsid w:val="00BE7218"/>
    <w:rsid w:val="00BE732F"/>
    <w:rsid w:val="00C01000"/>
    <w:rsid w:val="00C1180C"/>
    <w:rsid w:val="00C33F09"/>
    <w:rsid w:val="00C562E7"/>
    <w:rsid w:val="00C65A85"/>
    <w:rsid w:val="00C6739A"/>
    <w:rsid w:val="00C71286"/>
    <w:rsid w:val="00C80FF5"/>
    <w:rsid w:val="00C82180"/>
    <w:rsid w:val="00C85410"/>
    <w:rsid w:val="00C86B57"/>
    <w:rsid w:val="00CA1972"/>
    <w:rsid w:val="00CA6C68"/>
    <w:rsid w:val="00CB3501"/>
    <w:rsid w:val="00CC675B"/>
    <w:rsid w:val="00CD49BF"/>
    <w:rsid w:val="00CD5685"/>
    <w:rsid w:val="00CE2020"/>
    <w:rsid w:val="00D04A6A"/>
    <w:rsid w:val="00D155E0"/>
    <w:rsid w:val="00D2378B"/>
    <w:rsid w:val="00D33B71"/>
    <w:rsid w:val="00D36660"/>
    <w:rsid w:val="00D52CCC"/>
    <w:rsid w:val="00D575B7"/>
    <w:rsid w:val="00D84442"/>
    <w:rsid w:val="00D91A85"/>
    <w:rsid w:val="00DB7E2F"/>
    <w:rsid w:val="00DC0A09"/>
    <w:rsid w:val="00DC1630"/>
    <w:rsid w:val="00DC5936"/>
    <w:rsid w:val="00DE05E6"/>
    <w:rsid w:val="00DF764C"/>
    <w:rsid w:val="00E22665"/>
    <w:rsid w:val="00E25BDD"/>
    <w:rsid w:val="00E43B5C"/>
    <w:rsid w:val="00E53323"/>
    <w:rsid w:val="00E71D79"/>
    <w:rsid w:val="00E96034"/>
    <w:rsid w:val="00E97AEA"/>
    <w:rsid w:val="00EA2264"/>
    <w:rsid w:val="00EC7B30"/>
    <w:rsid w:val="00ED4FD6"/>
    <w:rsid w:val="00EF02CD"/>
    <w:rsid w:val="00EF4B15"/>
    <w:rsid w:val="00F000EF"/>
    <w:rsid w:val="00F03BB3"/>
    <w:rsid w:val="00F40CE9"/>
    <w:rsid w:val="00F452FD"/>
    <w:rsid w:val="00F50B59"/>
    <w:rsid w:val="00F50D93"/>
    <w:rsid w:val="00F85BCB"/>
    <w:rsid w:val="00FA381C"/>
    <w:rsid w:val="00FD4104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0423201A-573E-4010-8438-CFD90CBD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  <w:style w:type="character" w:styleId="ad">
    <w:name w:val="FollowedHyperlink"/>
    <w:basedOn w:val="a0"/>
    <w:semiHidden/>
    <w:unhideWhenUsed/>
    <w:rsid w:val="00F452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imi20120218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mi20120218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881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taiwan</dc:creator>
  <cp:lastModifiedBy>user</cp:lastModifiedBy>
  <cp:revision>2</cp:revision>
  <cp:lastPrinted>2022-03-15T08:20:00Z</cp:lastPrinted>
  <dcterms:created xsi:type="dcterms:W3CDTF">2023-03-02T11:38:00Z</dcterms:created>
  <dcterms:modified xsi:type="dcterms:W3CDTF">2023-03-02T11:38:00Z</dcterms:modified>
</cp:coreProperties>
</file>